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2EBA" w14:textId="08ADDF47" w:rsidR="004305AD" w:rsidRDefault="004305AD" w:rsidP="00536521">
      <w:pPr>
        <w:pStyle w:val="Paragrafoelenco"/>
        <w:ind w:left="426"/>
        <w:rPr>
          <w:rFonts w:cstheme="minorHAnsi"/>
          <w:b/>
          <w:bCs/>
          <w:color w:val="000000"/>
          <w:sz w:val="20"/>
          <w:szCs w:val="20"/>
        </w:rPr>
      </w:pPr>
      <w:r w:rsidRPr="00FB7AA0">
        <w:rPr>
          <w:rFonts w:cstheme="minorHAnsi"/>
          <w:b/>
          <w:bCs/>
          <w:color w:val="000000"/>
          <w:sz w:val="20"/>
          <w:szCs w:val="20"/>
        </w:rPr>
        <w:t>P</w:t>
      </w:r>
      <w:r>
        <w:rPr>
          <w:rFonts w:cstheme="minorHAnsi"/>
          <w:b/>
          <w:bCs/>
          <w:color w:val="000000"/>
          <w:sz w:val="20"/>
          <w:szCs w:val="20"/>
        </w:rPr>
        <w:t xml:space="preserve">ROGETTO TIPO </w:t>
      </w:r>
      <w:r w:rsidR="00536521">
        <w:rPr>
          <w:rFonts w:cstheme="minorHAnsi"/>
          <w:b/>
          <w:bCs/>
          <w:color w:val="000000"/>
          <w:sz w:val="20"/>
          <w:szCs w:val="20"/>
        </w:rPr>
        <w:t>–</w:t>
      </w:r>
      <w:r>
        <w:rPr>
          <w:rFonts w:cstheme="minorHAnsi"/>
          <w:b/>
          <w:bCs/>
          <w:color w:val="000000"/>
          <w:sz w:val="20"/>
          <w:szCs w:val="20"/>
        </w:rPr>
        <w:t xml:space="preserve"> TRACCIA</w:t>
      </w:r>
      <w:r w:rsidR="00536521">
        <w:rPr>
          <w:rFonts w:cstheme="minorHAnsi"/>
          <w:b/>
          <w:bCs/>
          <w:color w:val="000000"/>
          <w:sz w:val="20"/>
          <w:szCs w:val="20"/>
        </w:rPr>
        <w:t xml:space="preserve"> – ITER PROGETTUALE ED ESECUTIVO </w:t>
      </w:r>
    </w:p>
    <w:p w14:paraId="2EA6E48D" w14:textId="77777777" w:rsidR="00536521" w:rsidRPr="00536521" w:rsidRDefault="00536521" w:rsidP="00536521">
      <w:pPr>
        <w:pStyle w:val="Paragrafoelenco"/>
        <w:ind w:left="426"/>
        <w:rPr>
          <w:rFonts w:cstheme="minorHAnsi"/>
          <w:color w:val="000000"/>
          <w:sz w:val="20"/>
          <w:szCs w:val="20"/>
        </w:rPr>
      </w:pPr>
    </w:p>
    <w:p w14:paraId="7BAC579E" w14:textId="2EC136B3" w:rsidR="00536521" w:rsidRPr="00536521" w:rsidRDefault="00536521" w:rsidP="004305AD">
      <w:pPr>
        <w:pStyle w:val="Paragrafoelenco"/>
        <w:numPr>
          <w:ilvl w:val="0"/>
          <w:numId w:val="6"/>
        </w:numPr>
        <w:ind w:left="426" w:hanging="349"/>
        <w:rPr>
          <w:rFonts w:cstheme="minorHAnsi"/>
          <w:b/>
          <w:bCs/>
          <w:color w:val="000000"/>
          <w:sz w:val="20"/>
          <w:szCs w:val="20"/>
        </w:rPr>
      </w:pPr>
      <w:r w:rsidRPr="00536521">
        <w:rPr>
          <w:rFonts w:cstheme="minorHAnsi"/>
          <w:b/>
          <w:bCs/>
          <w:color w:val="000000"/>
          <w:sz w:val="20"/>
          <w:szCs w:val="20"/>
        </w:rPr>
        <w:t>Preliminari</w:t>
      </w:r>
    </w:p>
    <w:p w14:paraId="72335416" w14:textId="5EC058FC" w:rsidR="004305AD" w:rsidRDefault="004305AD" w:rsidP="00536521">
      <w:pPr>
        <w:spacing w:after="0" w:line="360" w:lineRule="auto"/>
        <w:rPr>
          <w:rFonts w:cstheme="minorHAnsi"/>
          <w:sz w:val="20"/>
          <w:szCs w:val="20"/>
          <w:lang w:eastAsia="ar-SA"/>
        </w:rPr>
      </w:pPr>
      <w:r>
        <w:rPr>
          <w:rFonts w:cstheme="minorHAnsi"/>
          <w:sz w:val="20"/>
          <w:szCs w:val="20"/>
          <w:lang w:eastAsia="ar-SA"/>
        </w:rPr>
        <w:t xml:space="preserve">Per ogni progetto viene descritto l’immobile oggetto dell’intervento con le sue caratteristiche </w:t>
      </w:r>
      <w:proofErr w:type="gramStart"/>
      <w:r>
        <w:rPr>
          <w:rFonts w:cstheme="minorHAnsi"/>
          <w:sz w:val="20"/>
          <w:szCs w:val="20"/>
          <w:lang w:eastAsia="ar-SA"/>
        </w:rPr>
        <w:t>urbanistiche, quindi</w:t>
      </w:r>
      <w:proofErr w:type="gramEnd"/>
      <w:r>
        <w:rPr>
          <w:rFonts w:cstheme="minorHAnsi"/>
          <w:sz w:val="20"/>
          <w:szCs w:val="20"/>
          <w:lang w:eastAsia="ar-SA"/>
        </w:rPr>
        <w:t xml:space="preserve"> si chiarisce al cliente la zona corrispondente del </w:t>
      </w:r>
      <w:proofErr w:type="spellStart"/>
      <w:r>
        <w:rPr>
          <w:rFonts w:cstheme="minorHAnsi"/>
          <w:sz w:val="20"/>
          <w:szCs w:val="20"/>
          <w:lang w:eastAsia="ar-SA"/>
        </w:rPr>
        <w:t>Pgt</w:t>
      </w:r>
      <w:proofErr w:type="spellEnd"/>
      <w:r>
        <w:rPr>
          <w:rFonts w:cstheme="minorHAnsi"/>
          <w:sz w:val="20"/>
          <w:szCs w:val="20"/>
          <w:lang w:eastAsia="ar-SA"/>
        </w:rPr>
        <w:t xml:space="preserve"> </w:t>
      </w:r>
      <w:proofErr w:type="gramStart"/>
      <w:r>
        <w:rPr>
          <w:rFonts w:cstheme="minorHAnsi"/>
          <w:sz w:val="20"/>
          <w:szCs w:val="20"/>
          <w:lang w:eastAsia="ar-SA"/>
        </w:rPr>
        <w:t>e  delle</w:t>
      </w:r>
      <w:proofErr w:type="gramEnd"/>
      <w:r>
        <w:rPr>
          <w:rFonts w:cstheme="minorHAnsi"/>
          <w:sz w:val="20"/>
          <w:szCs w:val="20"/>
          <w:lang w:eastAsia="ar-SA"/>
        </w:rPr>
        <w:t xml:space="preserve"> pratiche edilizie da presentare agli enti preposti (generalmente Comune di Milano e Soprintendenza) per la realizzazione degli interventi del progetto.</w:t>
      </w:r>
    </w:p>
    <w:p w14:paraId="0F2B58BC" w14:textId="5CDE0806" w:rsidR="004305AD" w:rsidRDefault="004305AD" w:rsidP="00536521">
      <w:pPr>
        <w:spacing w:after="0" w:line="360" w:lineRule="auto"/>
        <w:rPr>
          <w:rFonts w:cstheme="minorHAnsi"/>
          <w:sz w:val="20"/>
          <w:szCs w:val="20"/>
          <w:lang w:eastAsia="ar-SA"/>
        </w:rPr>
      </w:pPr>
      <w:r>
        <w:rPr>
          <w:rFonts w:cstheme="minorHAnsi"/>
          <w:sz w:val="20"/>
          <w:szCs w:val="20"/>
          <w:lang w:eastAsia="ar-SA"/>
        </w:rPr>
        <w:t>Lo studio si occupa di p</w:t>
      </w:r>
      <w:r w:rsidR="00536521">
        <w:rPr>
          <w:rFonts w:cstheme="minorHAnsi"/>
          <w:sz w:val="20"/>
          <w:szCs w:val="20"/>
          <w:lang w:eastAsia="ar-SA"/>
        </w:rPr>
        <w:t xml:space="preserve">rogetti di ristrutturazione, la maggior parte di edifici ad uso residenziale, uffici privati, </w:t>
      </w:r>
      <w:proofErr w:type="spellStart"/>
      <w:r w:rsidR="00536521">
        <w:rPr>
          <w:rFonts w:cstheme="minorHAnsi"/>
          <w:sz w:val="20"/>
          <w:szCs w:val="20"/>
          <w:lang w:eastAsia="ar-SA"/>
        </w:rPr>
        <w:t>showroo</w:t>
      </w:r>
      <w:proofErr w:type="spellEnd"/>
      <w:r w:rsidR="00536521">
        <w:rPr>
          <w:rFonts w:cstheme="minorHAnsi"/>
          <w:sz w:val="20"/>
          <w:szCs w:val="20"/>
          <w:lang w:eastAsia="ar-SA"/>
        </w:rPr>
        <w:t xml:space="preserve">. </w:t>
      </w:r>
      <w:proofErr w:type="gramStart"/>
      <w:r w:rsidR="00536521">
        <w:rPr>
          <w:rFonts w:cstheme="minorHAnsi"/>
          <w:sz w:val="20"/>
          <w:szCs w:val="20"/>
          <w:lang w:eastAsia="ar-SA"/>
        </w:rPr>
        <w:t>E’</w:t>
      </w:r>
      <w:proofErr w:type="gramEnd"/>
      <w:r w:rsidR="00536521">
        <w:rPr>
          <w:rFonts w:cstheme="minorHAnsi"/>
          <w:sz w:val="20"/>
          <w:szCs w:val="20"/>
          <w:lang w:eastAsia="ar-SA"/>
        </w:rPr>
        <w:t xml:space="preserve"> in corso il progetto di un hotel. </w:t>
      </w:r>
    </w:p>
    <w:p w14:paraId="31AA4F7F" w14:textId="186971F3" w:rsidR="00536521" w:rsidRDefault="00536521" w:rsidP="00536521">
      <w:pPr>
        <w:spacing w:after="0" w:line="360" w:lineRule="auto"/>
        <w:rPr>
          <w:rFonts w:cstheme="minorHAnsi"/>
          <w:sz w:val="20"/>
          <w:szCs w:val="20"/>
          <w:lang w:eastAsia="ar-SA"/>
        </w:rPr>
      </w:pPr>
      <w:r>
        <w:rPr>
          <w:rFonts w:cstheme="minorHAnsi"/>
          <w:sz w:val="20"/>
          <w:szCs w:val="20"/>
          <w:lang w:eastAsia="ar-SA"/>
        </w:rPr>
        <w:t>Il progetto viene seguito in tutto il suo iter – dalla presentazione delle pratiche agli enti preposti – alla presenza in cantiere per direzione lavori o direzione artistica.</w:t>
      </w:r>
    </w:p>
    <w:p w14:paraId="4E8FCF9C" w14:textId="26938EDE" w:rsidR="004305AD" w:rsidRPr="00FB7AA0" w:rsidRDefault="00536521" w:rsidP="00536521">
      <w:pPr>
        <w:spacing w:after="0" w:line="360" w:lineRule="auto"/>
        <w:rPr>
          <w:rFonts w:cstheme="minorHAnsi"/>
          <w:sz w:val="20"/>
          <w:szCs w:val="20"/>
          <w:lang w:eastAsia="ar-SA"/>
        </w:rPr>
      </w:pPr>
      <w:r>
        <w:rPr>
          <w:rFonts w:cstheme="minorHAnsi"/>
          <w:sz w:val="20"/>
          <w:szCs w:val="20"/>
          <w:lang w:eastAsia="ar-SA"/>
        </w:rPr>
        <w:t xml:space="preserve">Lo studio si avvale di una rete di professionisti con i quali condivide i </w:t>
      </w:r>
      <w:proofErr w:type="spellStart"/>
      <w:r>
        <w:rPr>
          <w:rFonts w:cstheme="minorHAnsi"/>
          <w:sz w:val="20"/>
          <w:szCs w:val="20"/>
          <w:lang w:eastAsia="ar-SA"/>
        </w:rPr>
        <w:t>preogetti</w:t>
      </w:r>
      <w:proofErr w:type="spellEnd"/>
      <w:r>
        <w:rPr>
          <w:rFonts w:cstheme="minorHAnsi"/>
          <w:sz w:val="20"/>
          <w:szCs w:val="20"/>
          <w:lang w:eastAsia="ar-SA"/>
        </w:rPr>
        <w:t xml:space="preserve"> più complessi (ingegneri </w:t>
      </w:r>
      <w:proofErr w:type="gramStart"/>
      <w:r>
        <w:rPr>
          <w:rFonts w:cstheme="minorHAnsi"/>
          <w:sz w:val="20"/>
          <w:szCs w:val="20"/>
          <w:lang w:eastAsia="ar-SA"/>
        </w:rPr>
        <w:t>strutturisti,  periti</w:t>
      </w:r>
      <w:proofErr w:type="gramEnd"/>
      <w:r>
        <w:rPr>
          <w:rFonts w:cstheme="minorHAnsi"/>
          <w:sz w:val="20"/>
          <w:szCs w:val="20"/>
          <w:lang w:eastAsia="ar-SA"/>
        </w:rPr>
        <w:t xml:space="preserve"> , </w:t>
      </w:r>
      <w:proofErr w:type="spellStart"/>
      <w:proofErr w:type="gramStart"/>
      <w:r>
        <w:rPr>
          <w:rFonts w:cstheme="minorHAnsi"/>
          <w:sz w:val="20"/>
          <w:szCs w:val="20"/>
          <w:lang w:eastAsia="ar-SA"/>
        </w:rPr>
        <w:t>geometri,etc</w:t>
      </w:r>
      <w:proofErr w:type="spellEnd"/>
      <w:proofErr w:type="gramEnd"/>
      <w:r>
        <w:rPr>
          <w:rFonts w:cstheme="minorHAnsi"/>
          <w:sz w:val="20"/>
          <w:szCs w:val="20"/>
          <w:lang w:eastAsia="ar-SA"/>
        </w:rPr>
        <w:t xml:space="preserve">) </w:t>
      </w:r>
    </w:p>
    <w:p w14:paraId="7E1C6843" w14:textId="77777777" w:rsidR="004305AD" w:rsidRPr="0058461E" w:rsidRDefault="004305AD" w:rsidP="004305AD">
      <w:pPr>
        <w:pStyle w:val="Paragrafoelenco"/>
        <w:numPr>
          <w:ilvl w:val="0"/>
          <w:numId w:val="6"/>
        </w:numPr>
        <w:spacing w:line="300" w:lineRule="atLeast"/>
        <w:ind w:left="426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Progettazione e Cantiere</w:t>
      </w:r>
    </w:p>
    <w:p w14:paraId="22D8D551" w14:textId="77777777" w:rsidR="004305AD" w:rsidRPr="0058461E" w:rsidRDefault="004305AD" w:rsidP="004305AD">
      <w:pPr>
        <w:spacing w:line="300" w:lineRule="atLeast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Fase 1 – Progetto Preliminare</w:t>
      </w:r>
    </w:p>
    <w:p w14:paraId="737C4B61" w14:textId="77777777" w:rsidR="004305AD" w:rsidRPr="00FB7AA0" w:rsidRDefault="004305AD" w:rsidP="004305AD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FB7AA0">
        <w:rPr>
          <w:rFonts w:cstheme="minorHAnsi"/>
          <w:sz w:val="20"/>
          <w:szCs w:val="20"/>
        </w:rPr>
        <w:t xml:space="preserve">iunioni di valutazione e discussione obiettivi di progetto, coordinamento con </w:t>
      </w:r>
      <w:r>
        <w:rPr>
          <w:rFonts w:cstheme="minorHAnsi"/>
          <w:sz w:val="20"/>
          <w:szCs w:val="20"/>
        </w:rPr>
        <w:t>le imprese e i tecnici</w:t>
      </w:r>
      <w:r w:rsidRPr="00FB7AA0">
        <w:rPr>
          <w:rFonts w:cstheme="minorHAnsi"/>
          <w:sz w:val="20"/>
          <w:szCs w:val="20"/>
        </w:rPr>
        <w:t xml:space="preserve"> per le parti di competenza e integrazione con il progetto architettonico conservativo e integrativo funzionale, elaborazione soluzioni lay-out funzionale, schemi di arredo, simulazioni e </w:t>
      </w:r>
      <w:proofErr w:type="spellStart"/>
      <w:r w:rsidRPr="00FB7AA0">
        <w:rPr>
          <w:rFonts w:cstheme="minorHAnsi"/>
          <w:sz w:val="20"/>
          <w:szCs w:val="20"/>
        </w:rPr>
        <w:t>renderizzazione</w:t>
      </w:r>
      <w:proofErr w:type="spellEnd"/>
      <w:r w:rsidRPr="00FB7AA0">
        <w:rPr>
          <w:rFonts w:cstheme="minorHAnsi"/>
          <w:sz w:val="20"/>
          <w:szCs w:val="20"/>
        </w:rPr>
        <w:t xml:space="preserve"> interni, proposte con Amministrazione Condominiale per eventuali interventi che coinvolgano parti di competenza.</w:t>
      </w:r>
    </w:p>
    <w:p w14:paraId="0264C8F8" w14:textId="77777777" w:rsidR="004305AD" w:rsidRPr="00FB7AA0" w:rsidRDefault="004305AD" w:rsidP="004305A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Prime verifiche progettuali e integrazione soluzioni impiantistiche di climatizzazione invernale/estiva, elettrica/domotica, gestione dati, illuminotecnica.</w:t>
      </w:r>
    </w:p>
    <w:p w14:paraId="6F7E87F7" w14:textId="77777777" w:rsidR="004305AD" w:rsidRPr="00FB7AA0" w:rsidRDefault="004305AD" w:rsidP="004305A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Prime verifiche strutturali se coinvolti importanti interventi sulle strutture portanti.</w:t>
      </w:r>
    </w:p>
    <w:p w14:paraId="13838A17" w14:textId="115B60CA" w:rsidR="004305AD" w:rsidRDefault="004305AD" w:rsidP="0053652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 xml:space="preserve">Stime di </w:t>
      </w:r>
      <w:proofErr w:type="gramStart"/>
      <w:r w:rsidRPr="00FB7AA0">
        <w:rPr>
          <w:rFonts w:cstheme="minorHAnsi"/>
          <w:sz w:val="20"/>
          <w:szCs w:val="20"/>
        </w:rPr>
        <w:t>massima interventi</w:t>
      </w:r>
      <w:proofErr w:type="gramEnd"/>
      <w:r w:rsidRPr="00FB7AA0">
        <w:rPr>
          <w:rFonts w:cstheme="minorHAnsi"/>
          <w:sz w:val="20"/>
          <w:szCs w:val="20"/>
        </w:rPr>
        <w:t xml:space="preserve"> e importo lavori parametrico</w:t>
      </w:r>
    </w:p>
    <w:p w14:paraId="149C5A8A" w14:textId="77777777" w:rsidR="00536521" w:rsidRPr="00536521" w:rsidRDefault="00536521" w:rsidP="0053652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A6F6B07" w14:textId="3B243884" w:rsidR="004305AD" w:rsidRPr="00536521" w:rsidRDefault="004305AD" w:rsidP="00536521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Fase 2 – Pratica Soprintendenza</w:t>
      </w:r>
      <w:r w:rsidR="00536521">
        <w:rPr>
          <w:rFonts w:cstheme="minorHAnsi"/>
          <w:b/>
          <w:bCs/>
          <w:sz w:val="20"/>
          <w:szCs w:val="20"/>
        </w:rPr>
        <w:t xml:space="preserve"> (SE IMMOBILE SOGGETTO)</w:t>
      </w:r>
    </w:p>
    <w:p w14:paraId="5F69B0A0" w14:textId="77777777" w:rsidR="004305AD" w:rsidRPr="0058461E" w:rsidRDefault="004305AD" w:rsidP="004305AD">
      <w:pPr>
        <w:pStyle w:val="Titolo5"/>
        <w:spacing w:before="0" w:line="240" w:lineRule="auto"/>
        <w:rPr>
          <w:rFonts w:cstheme="minorHAnsi"/>
          <w:color w:val="auto"/>
          <w:sz w:val="20"/>
          <w:szCs w:val="20"/>
        </w:rPr>
      </w:pPr>
      <w:r w:rsidRPr="0058461E">
        <w:rPr>
          <w:rFonts w:cstheme="minorHAnsi"/>
          <w:color w:val="auto"/>
          <w:sz w:val="20"/>
          <w:szCs w:val="20"/>
        </w:rPr>
        <w:t>Presentazione della richiesta per i beni immobili</w:t>
      </w:r>
      <w:r>
        <w:rPr>
          <w:rFonts w:cstheme="minorHAnsi"/>
          <w:color w:val="auto"/>
          <w:sz w:val="20"/>
          <w:szCs w:val="20"/>
        </w:rPr>
        <w:t xml:space="preserve"> presso gli uffici della Soprintendenza</w:t>
      </w:r>
    </w:p>
    <w:p w14:paraId="74A9D618" w14:textId="77777777" w:rsidR="004305AD" w:rsidRPr="0058461E" w:rsidRDefault="004305AD" w:rsidP="004305AD">
      <w:pPr>
        <w:numPr>
          <w:ilvl w:val="0"/>
          <w:numId w:val="3"/>
        </w:numPr>
        <w:spacing w:before="120" w:after="0" w:line="240" w:lineRule="auto"/>
        <w:ind w:hanging="357"/>
        <w:rPr>
          <w:rStyle w:val="Enfasigrassetto"/>
          <w:rFonts w:cstheme="minorHAnsi"/>
          <w:b w:val="0"/>
          <w:bCs w:val="0"/>
          <w:sz w:val="20"/>
          <w:szCs w:val="20"/>
        </w:rPr>
      </w:pPr>
      <w:hyperlink r:id="rId7" w:history="1">
        <w:r w:rsidRPr="0058461E">
          <w:rPr>
            <w:rStyle w:val="Collegamentoipertestuale"/>
            <w:rFonts w:cstheme="minorHAnsi"/>
            <w:color w:val="auto"/>
            <w:sz w:val="20"/>
            <w:szCs w:val="20"/>
          </w:rPr>
          <w:t xml:space="preserve">Autorizzazione per esecuzione di opere e altri lavori su beni culturali (art. 21 </w:t>
        </w:r>
        <w:proofErr w:type="spellStart"/>
        <w:r w:rsidRPr="0058461E">
          <w:rPr>
            <w:rStyle w:val="Collegamentoipertestuale"/>
            <w:rFonts w:cstheme="minorHAnsi"/>
            <w:color w:val="auto"/>
            <w:sz w:val="20"/>
            <w:szCs w:val="20"/>
          </w:rPr>
          <w:t>D.Lgs</w:t>
        </w:r>
        <w:proofErr w:type="spellEnd"/>
        <w:r w:rsidRPr="0058461E">
          <w:rPr>
            <w:rStyle w:val="Collegamentoipertestuale"/>
            <w:rFonts w:cstheme="minorHAnsi"/>
            <w:color w:val="auto"/>
            <w:sz w:val="20"/>
            <w:szCs w:val="20"/>
          </w:rPr>
          <w:t xml:space="preserve"> 42/04 e </w:t>
        </w:r>
        <w:proofErr w:type="spellStart"/>
        <w:r w:rsidRPr="0058461E">
          <w:rPr>
            <w:rStyle w:val="Collegamentoipertestuale"/>
            <w:rFonts w:cstheme="minorHAnsi"/>
            <w:color w:val="auto"/>
            <w:sz w:val="20"/>
            <w:szCs w:val="20"/>
          </w:rPr>
          <w:t>s.m.i.</w:t>
        </w:r>
        <w:proofErr w:type="spellEnd"/>
        <w:r w:rsidRPr="0058461E">
          <w:rPr>
            <w:rStyle w:val="Collegamentoipertestuale"/>
            <w:rFonts w:cstheme="minorHAnsi"/>
            <w:color w:val="auto"/>
            <w:sz w:val="20"/>
            <w:szCs w:val="20"/>
          </w:rPr>
          <w:t>)</w:t>
        </w:r>
      </w:hyperlink>
    </w:p>
    <w:p w14:paraId="32874D1B" w14:textId="77777777" w:rsidR="004305AD" w:rsidRPr="00FB7AA0" w:rsidRDefault="004305AD" w:rsidP="004305AD">
      <w:pPr>
        <w:pStyle w:val="Normale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B7AA0">
        <w:rPr>
          <w:rStyle w:val="Enfasigrassetto"/>
          <w:rFonts w:asciiTheme="minorHAnsi" w:eastAsiaTheme="majorEastAsia" w:hAnsiTheme="minorHAnsi" w:cstheme="minorHAnsi"/>
          <w:i/>
          <w:iCs/>
          <w:sz w:val="20"/>
          <w:szCs w:val="20"/>
        </w:rPr>
        <w:t>Documentazione da presentare</w:t>
      </w:r>
      <w:r w:rsidRPr="00FB7AA0">
        <w:rPr>
          <w:rFonts w:asciiTheme="minorHAnsi" w:hAnsiTheme="minorHAnsi" w:cstheme="minorHAnsi"/>
          <w:sz w:val="20"/>
          <w:szCs w:val="20"/>
        </w:rPr>
        <w:br/>
        <w:t>Per interventi di restauro/riuso, il progetto dovrà di norma comprendere:</w:t>
      </w:r>
    </w:p>
    <w:p w14:paraId="0BA5DE5A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Documentazione fotografica</w:t>
      </w:r>
      <w:r w:rsidRPr="00E824A7">
        <w:rPr>
          <w:rFonts w:cstheme="minorHAnsi"/>
          <w:b/>
          <w:bCs/>
          <w:sz w:val="20"/>
          <w:szCs w:val="20"/>
        </w:rPr>
        <w:t xml:space="preserve"> </w:t>
      </w:r>
      <w:r w:rsidRPr="00E824A7">
        <w:rPr>
          <w:rFonts w:cstheme="minorHAnsi"/>
          <w:sz w:val="20"/>
          <w:szCs w:val="20"/>
        </w:rPr>
        <w:t>con planimetria dei punti di ripresa.</w:t>
      </w:r>
    </w:p>
    <w:p w14:paraId="754FD87E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Relazione storico-artistica</w:t>
      </w:r>
    </w:p>
    <w:p w14:paraId="133143A6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Relazione tecnica</w:t>
      </w:r>
      <w:r w:rsidRPr="00E824A7">
        <w:rPr>
          <w:rFonts w:cstheme="minorHAnsi"/>
          <w:b/>
          <w:bCs/>
          <w:sz w:val="20"/>
          <w:szCs w:val="20"/>
        </w:rPr>
        <w:t xml:space="preserve"> </w:t>
      </w:r>
      <w:r w:rsidRPr="00E824A7">
        <w:rPr>
          <w:rStyle w:val="Enfasicorsivo"/>
          <w:rFonts w:cstheme="minorHAnsi"/>
          <w:sz w:val="20"/>
          <w:szCs w:val="20"/>
        </w:rPr>
        <w:t>che comprenda le valutazioni relative alle risultanze del rilievo materico e del degrado, le tecniche esecutive, i materiali che s’intendono utilizzare, l’intervento strutturale, l’impiantistica.</w:t>
      </w:r>
    </w:p>
    <w:p w14:paraId="63FD041B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Planimetrie generali</w:t>
      </w:r>
    </w:p>
    <w:p w14:paraId="7C93609D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Rilievo geometrico</w:t>
      </w:r>
      <w:r w:rsidRPr="00E824A7">
        <w:rPr>
          <w:rFonts w:cstheme="minorHAnsi"/>
          <w:b/>
          <w:bCs/>
          <w:sz w:val="20"/>
          <w:szCs w:val="20"/>
        </w:rPr>
        <w:t xml:space="preserve"> </w:t>
      </w:r>
      <w:r w:rsidRPr="00E824A7">
        <w:rPr>
          <w:rFonts w:cstheme="minorHAnsi"/>
          <w:sz w:val="20"/>
          <w:szCs w:val="20"/>
        </w:rPr>
        <w:t>(piante, sezioni, prospetti)</w:t>
      </w:r>
    </w:p>
    <w:p w14:paraId="3CEE5AF3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 xml:space="preserve">Progetto di conservazione dei materiali </w:t>
      </w:r>
    </w:p>
    <w:p w14:paraId="1F23F61E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Tavole del progetto di riuso </w:t>
      </w:r>
    </w:p>
    <w:p w14:paraId="41A5AE92" w14:textId="77777777" w:rsidR="004305AD" w:rsidRPr="00E824A7" w:rsidRDefault="004305AD" w:rsidP="004305AD">
      <w:pPr>
        <w:numPr>
          <w:ilvl w:val="0"/>
          <w:numId w:val="4"/>
        </w:numPr>
        <w:spacing w:after="0" w:line="240" w:lineRule="auto"/>
        <w:rPr>
          <w:rStyle w:val="Enfasigrassetto"/>
          <w:rFonts w:cstheme="minorHAnsi"/>
          <w:b w:val="0"/>
          <w:bCs w:val="0"/>
          <w:sz w:val="20"/>
          <w:szCs w:val="20"/>
        </w:rPr>
      </w:pPr>
      <w:r w:rsidRPr="00E824A7">
        <w:rPr>
          <w:rStyle w:val="Enfasigrassetto"/>
          <w:rFonts w:cstheme="minorHAnsi"/>
          <w:b w:val="0"/>
          <w:bCs w:val="0"/>
          <w:sz w:val="20"/>
          <w:szCs w:val="20"/>
        </w:rPr>
        <w:t>Tavole comparative (giallo – rossi)</w:t>
      </w:r>
    </w:p>
    <w:p w14:paraId="0C26F06F" w14:textId="77777777" w:rsidR="004305AD" w:rsidRDefault="004305AD" w:rsidP="004305AD">
      <w:pPr>
        <w:spacing w:after="0" w:line="240" w:lineRule="auto"/>
        <w:ind w:left="720"/>
        <w:rPr>
          <w:rStyle w:val="Enfasigrassetto"/>
          <w:rFonts w:cstheme="minorHAnsi"/>
          <w:sz w:val="20"/>
          <w:szCs w:val="20"/>
        </w:rPr>
      </w:pPr>
    </w:p>
    <w:p w14:paraId="0DBFE8CC" w14:textId="77777777" w:rsidR="004305AD" w:rsidRDefault="004305AD" w:rsidP="004305AD">
      <w:pPr>
        <w:spacing w:line="300" w:lineRule="atLeast"/>
        <w:jc w:val="both"/>
        <w:rPr>
          <w:rFonts w:cstheme="minorHAnsi"/>
          <w:b/>
          <w:bCs/>
          <w:sz w:val="20"/>
          <w:szCs w:val="20"/>
        </w:rPr>
      </w:pPr>
    </w:p>
    <w:p w14:paraId="16528D83" w14:textId="77777777" w:rsidR="004305AD" w:rsidRDefault="004305AD" w:rsidP="004305AD">
      <w:pPr>
        <w:spacing w:line="300" w:lineRule="atLeast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Fase 3 – Pratica Edilizia Privata</w:t>
      </w:r>
    </w:p>
    <w:p w14:paraId="780BA54A" w14:textId="77777777" w:rsidR="004305AD" w:rsidRPr="00FB7AA0" w:rsidRDefault="004305AD" w:rsidP="00536521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C.I.L.A. (comunicazione inizio lavori asseverata, art. 6 DPR 380/01), immediatamente esecutiva avendo già ottenuto autorizzazione dalla Soprintendenza, allegando:</w:t>
      </w:r>
    </w:p>
    <w:p w14:paraId="71D10BC1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Procura al professionista incaricato per la presentazione digitale della pratica</w:t>
      </w:r>
    </w:p>
    <w:p w14:paraId="7BBCDF53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Relazione di progetto</w:t>
      </w:r>
    </w:p>
    <w:p w14:paraId="17D068DE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Tavole grafiche dello stato di fatto, progetto e raffronto</w:t>
      </w:r>
    </w:p>
    <w:p w14:paraId="3153CDEA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Documentazione fotografica</w:t>
      </w:r>
    </w:p>
    <w:p w14:paraId="770F457F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Parere/Autorizzazione Soprintendenza</w:t>
      </w:r>
    </w:p>
    <w:p w14:paraId="1FEA21E2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Soggetti Coinvolti: Progettista, Direttore dei Lavori, eventuali altri tecnici specialistici, Coordinatore Sicurezza, Assuntore dei Lavori</w:t>
      </w:r>
    </w:p>
    <w:p w14:paraId="7422A19B" w14:textId="77777777" w:rsidR="004305AD" w:rsidRPr="00FB7AA0" w:rsidRDefault="004305AD" w:rsidP="00536521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 xml:space="preserve">Notifica preliminare cantiere soggetto a normativa </w:t>
      </w:r>
      <w:proofErr w:type="spellStart"/>
      <w:r w:rsidRPr="00FB7AA0">
        <w:rPr>
          <w:rFonts w:cstheme="minorHAnsi"/>
          <w:sz w:val="20"/>
          <w:szCs w:val="20"/>
        </w:rPr>
        <w:t>D.lgs</w:t>
      </w:r>
      <w:proofErr w:type="spellEnd"/>
      <w:r w:rsidRPr="00FB7AA0">
        <w:rPr>
          <w:rFonts w:cstheme="minorHAnsi"/>
          <w:sz w:val="20"/>
          <w:szCs w:val="20"/>
        </w:rPr>
        <w:t xml:space="preserve"> 81.08 e </w:t>
      </w:r>
      <w:proofErr w:type="spellStart"/>
      <w:r w:rsidRPr="00FB7AA0">
        <w:rPr>
          <w:rFonts w:cstheme="minorHAnsi"/>
          <w:sz w:val="20"/>
          <w:szCs w:val="20"/>
        </w:rPr>
        <w:t>s.m.i.</w:t>
      </w:r>
      <w:proofErr w:type="spellEnd"/>
    </w:p>
    <w:p w14:paraId="6F9EB496" w14:textId="77777777" w:rsidR="004305AD" w:rsidRDefault="004305AD" w:rsidP="00536521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6800D11F" w14:textId="4399A812" w:rsidR="004305AD" w:rsidRDefault="004305AD" w:rsidP="00536521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Fase 4 –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P</w:t>
      </w:r>
      <w:r w:rsidRPr="00B42CB7">
        <w:rPr>
          <w:rFonts w:cstheme="minorHAnsi"/>
          <w:b/>
          <w:bCs/>
          <w:sz w:val="20"/>
          <w:szCs w:val="20"/>
        </w:rPr>
        <w:t xml:space="preserve">rogettazione esecutiva, dettagli architettonici, gestione e coordinamento generale </w:t>
      </w:r>
    </w:p>
    <w:p w14:paraId="02637027" w14:textId="7FFD2A9B" w:rsidR="004305AD" w:rsidRPr="00FB7AA0" w:rsidRDefault="004305AD" w:rsidP="00536521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Progetto architettonico</w:t>
      </w:r>
      <w:r>
        <w:rPr>
          <w:rFonts w:cstheme="minorHAnsi"/>
          <w:sz w:val="20"/>
          <w:szCs w:val="20"/>
        </w:rPr>
        <w:t xml:space="preserve"> </w:t>
      </w:r>
    </w:p>
    <w:p w14:paraId="3BD22C22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Progetto strutturale di consolidamento (da verificare a necessità)</w:t>
      </w:r>
    </w:p>
    <w:p w14:paraId="08F3F564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Progetto </w:t>
      </w:r>
      <w:proofErr w:type="spellStart"/>
      <w:r>
        <w:rPr>
          <w:rFonts w:cstheme="minorHAnsi"/>
          <w:sz w:val="20"/>
          <w:szCs w:val="20"/>
        </w:rPr>
        <w:t>Interior</w:t>
      </w:r>
      <w:proofErr w:type="spellEnd"/>
      <w:r>
        <w:rPr>
          <w:rFonts w:cstheme="minorHAnsi"/>
          <w:sz w:val="20"/>
          <w:szCs w:val="20"/>
        </w:rPr>
        <w:t xml:space="preserve"> – definizione materiali finiture, decori, controsoffitti, porte interne, serramenti</w:t>
      </w:r>
    </w:p>
    <w:p w14:paraId="1219AA10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Progettazione esecutiva impianti climatizzazione, idrico sanitario, elettrico/domotico</w:t>
      </w:r>
    </w:p>
    <w:p w14:paraId="2E793A75" w14:textId="20AA5CFF" w:rsidR="004305AD" w:rsidRPr="00536521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Computo Metrico Estimativo delle opere, Contratto tipo appalto lavori</w:t>
      </w:r>
    </w:p>
    <w:p w14:paraId="7152D02C" w14:textId="42BE5C55" w:rsidR="004305AD" w:rsidRPr="00B42CB7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Progetto strutturale di consolidamento (da verificare a necessità)</w:t>
      </w:r>
      <w:r>
        <w:rPr>
          <w:rFonts w:cstheme="minorHAnsi"/>
          <w:sz w:val="20"/>
          <w:szCs w:val="20"/>
        </w:rPr>
        <w:t xml:space="preserve"> </w:t>
      </w:r>
    </w:p>
    <w:p w14:paraId="11092E69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Progetto </w:t>
      </w:r>
      <w:proofErr w:type="spellStart"/>
      <w:r>
        <w:rPr>
          <w:rFonts w:cstheme="minorHAnsi"/>
          <w:sz w:val="20"/>
          <w:szCs w:val="20"/>
        </w:rPr>
        <w:t>Interior</w:t>
      </w:r>
      <w:proofErr w:type="spellEnd"/>
      <w:r>
        <w:rPr>
          <w:rFonts w:cstheme="minorHAnsi"/>
          <w:sz w:val="20"/>
          <w:szCs w:val="20"/>
        </w:rPr>
        <w:t xml:space="preserve"> – definizione materiali finiture, decori, controsoffitti, porte interne, se diversi da quanto proposto e approvato dalla Proprietà</w:t>
      </w:r>
    </w:p>
    <w:p w14:paraId="02B7E1EC" w14:textId="77777777" w:rsidR="004305AD" w:rsidRPr="00B42CB7" w:rsidRDefault="004305AD" w:rsidP="00536521">
      <w:pPr>
        <w:spacing w:after="0" w:line="300" w:lineRule="atLeast"/>
        <w:jc w:val="both"/>
        <w:rPr>
          <w:rFonts w:cstheme="minorHAnsi"/>
          <w:b/>
          <w:bCs/>
          <w:sz w:val="20"/>
          <w:szCs w:val="20"/>
        </w:rPr>
      </w:pPr>
      <w:r w:rsidRPr="00B42CB7">
        <w:rPr>
          <w:rFonts w:cstheme="minorHAnsi"/>
          <w:b/>
          <w:bCs/>
          <w:sz w:val="20"/>
          <w:szCs w:val="20"/>
        </w:rPr>
        <w:t xml:space="preserve">Fase </w:t>
      </w:r>
      <w:r>
        <w:rPr>
          <w:rFonts w:cstheme="minorHAnsi"/>
          <w:b/>
          <w:bCs/>
          <w:sz w:val="20"/>
          <w:szCs w:val="20"/>
        </w:rPr>
        <w:t>5</w:t>
      </w:r>
      <w:r w:rsidRPr="00B42CB7">
        <w:rPr>
          <w:rFonts w:cstheme="minorHAnsi"/>
          <w:b/>
          <w:bCs/>
          <w:sz w:val="20"/>
          <w:szCs w:val="20"/>
        </w:rPr>
        <w:t xml:space="preserve"> –</w:t>
      </w:r>
      <w:r w:rsidRPr="00B42CB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Cantiere</w:t>
      </w:r>
      <w:r w:rsidRPr="00B42CB7">
        <w:rPr>
          <w:rFonts w:cstheme="minorHAnsi"/>
          <w:b/>
          <w:bCs/>
          <w:sz w:val="20"/>
          <w:szCs w:val="20"/>
        </w:rPr>
        <w:t xml:space="preserve"> </w:t>
      </w:r>
    </w:p>
    <w:p w14:paraId="6362C96A" w14:textId="39054E46" w:rsidR="004305AD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 xml:space="preserve">Direzione </w:t>
      </w:r>
      <w:r>
        <w:rPr>
          <w:rFonts w:cstheme="minorHAnsi"/>
          <w:sz w:val="20"/>
          <w:szCs w:val="20"/>
        </w:rPr>
        <w:t xml:space="preserve">Lavori </w:t>
      </w:r>
    </w:p>
    <w:p w14:paraId="5FD5C791" w14:textId="1D808488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Direzione Artistica  </w:t>
      </w:r>
    </w:p>
    <w:p w14:paraId="2755F146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 xml:space="preserve">Coordinamento Sicurezza progetto/esecuzione ai sensi del </w:t>
      </w:r>
      <w:proofErr w:type="spellStart"/>
      <w:r w:rsidRPr="00FB7AA0">
        <w:rPr>
          <w:rFonts w:cstheme="minorHAnsi"/>
          <w:sz w:val="20"/>
          <w:szCs w:val="20"/>
        </w:rPr>
        <w:t>D.lgs</w:t>
      </w:r>
      <w:proofErr w:type="spellEnd"/>
      <w:r w:rsidRPr="00FB7AA0">
        <w:rPr>
          <w:rFonts w:cstheme="minorHAnsi"/>
          <w:sz w:val="20"/>
          <w:szCs w:val="20"/>
        </w:rPr>
        <w:t xml:space="preserve"> 81/08</w:t>
      </w:r>
      <w:r>
        <w:rPr>
          <w:rFonts w:cstheme="minorHAnsi"/>
          <w:sz w:val="20"/>
          <w:szCs w:val="20"/>
        </w:rPr>
        <w:t xml:space="preserve"> (Altro </w:t>
      </w:r>
      <w:proofErr w:type="spellStart"/>
      <w:r>
        <w:rPr>
          <w:rFonts w:cstheme="minorHAnsi"/>
          <w:sz w:val="20"/>
          <w:szCs w:val="20"/>
        </w:rPr>
        <w:t>Professinista</w:t>
      </w:r>
      <w:proofErr w:type="spellEnd"/>
      <w:r>
        <w:rPr>
          <w:rFonts w:cstheme="minorHAnsi"/>
          <w:sz w:val="20"/>
          <w:szCs w:val="20"/>
        </w:rPr>
        <w:t>)</w:t>
      </w:r>
    </w:p>
    <w:p w14:paraId="2715DDFA" w14:textId="77777777" w:rsidR="004305AD" w:rsidRPr="00FB7AA0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Variante finale elaborati e consegna CILA Comune di Milano</w:t>
      </w:r>
      <w:r>
        <w:rPr>
          <w:rFonts w:cstheme="minorHAnsi"/>
          <w:sz w:val="20"/>
          <w:szCs w:val="20"/>
        </w:rPr>
        <w:t xml:space="preserve"> </w:t>
      </w:r>
    </w:p>
    <w:p w14:paraId="0CF1879B" w14:textId="77777777" w:rsidR="004305AD" w:rsidRDefault="004305AD" w:rsidP="004305AD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Aggiornamento catastale, variazione per frazionamento unità immobiliare</w:t>
      </w:r>
      <w:r>
        <w:rPr>
          <w:rFonts w:cstheme="minorHAnsi"/>
          <w:sz w:val="20"/>
          <w:szCs w:val="20"/>
        </w:rPr>
        <w:t xml:space="preserve"> (Altro Professionista)</w:t>
      </w:r>
    </w:p>
    <w:p w14:paraId="28EBF93C" w14:textId="7C991E64" w:rsidR="004305AD" w:rsidRPr="00FB7AA0" w:rsidRDefault="004305AD" w:rsidP="004305AD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 Legge 10/91 </w:t>
      </w:r>
      <w:r w:rsidR="00E824A7">
        <w:rPr>
          <w:rFonts w:cstheme="minorHAnsi"/>
          <w:sz w:val="20"/>
          <w:szCs w:val="20"/>
        </w:rPr>
        <w:t>(Altro Professionista)</w:t>
      </w:r>
    </w:p>
    <w:p w14:paraId="59E659BA" w14:textId="64CF4E56" w:rsidR="005D1A48" w:rsidRPr="00536521" w:rsidRDefault="004305AD" w:rsidP="0053652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0" w:line="300" w:lineRule="atLeast"/>
        <w:jc w:val="both"/>
        <w:rPr>
          <w:rFonts w:cstheme="minorHAnsi"/>
          <w:sz w:val="20"/>
          <w:szCs w:val="20"/>
        </w:rPr>
      </w:pPr>
      <w:r w:rsidRPr="00FB7AA0">
        <w:rPr>
          <w:rFonts w:cstheme="minorHAnsi"/>
          <w:sz w:val="20"/>
          <w:szCs w:val="20"/>
        </w:rPr>
        <w:t>Comunicazione fine lavori, completa di certificazione impianti ai sensi del DM 37.08</w:t>
      </w:r>
    </w:p>
    <w:sectPr w:rsidR="005D1A48" w:rsidRPr="0053652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35AD" w14:textId="77777777" w:rsidR="00536521" w:rsidRDefault="00536521" w:rsidP="00536521">
      <w:pPr>
        <w:spacing w:after="0" w:line="240" w:lineRule="auto"/>
      </w:pPr>
      <w:r>
        <w:separator/>
      </w:r>
    </w:p>
  </w:endnote>
  <w:endnote w:type="continuationSeparator" w:id="0">
    <w:p w14:paraId="56156C90" w14:textId="77777777" w:rsidR="00536521" w:rsidRDefault="00536521" w:rsidP="0053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B4EB" w14:textId="69539F18" w:rsidR="00536521" w:rsidRDefault="00536521">
    <w:pPr>
      <w:pStyle w:val="Pidipagina"/>
    </w:pPr>
  </w:p>
  <w:tbl>
    <w:tblPr>
      <w:tblStyle w:val="Grigliatabella"/>
      <w:tblW w:w="99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2" w:space="0" w:color="7F7F7F" w:themeColor="text1" w:themeTint="80"/>
      </w:tblBorders>
      <w:tblLook w:val="04A0" w:firstRow="1" w:lastRow="0" w:firstColumn="1" w:lastColumn="0" w:noHBand="0" w:noVBand="1"/>
    </w:tblPr>
    <w:tblGrid>
      <w:gridCol w:w="3317"/>
      <w:gridCol w:w="3317"/>
      <w:gridCol w:w="3318"/>
    </w:tblGrid>
    <w:tr w:rsidR="00536521" w:rsidRPr="00EE1853" w14:paraId="7899C1FF" w14:textId="77777777" w:rsidTr="0080115D">
      <w:trPr>
        <w:trHeight w:val="714"/>
        <w:jc w:val="center"/>
      </w:trPr>
      <w:tc>
        <w:tcPr>
          <w:tcW w:w="3317" w:type="dxa"/>
          <w:vAlign w:val="bottom"/>
        </w:tcPr>
        <w:p w14:paraId="1A796840" w14:textId="77777777" w:rsidR="0053652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proofErr w:type="gramStart"/>
          <w:r w:rsidRPr="0080131E">
            <w:rPr>
              <w:color w:val="595959" w:themeColor="text1" w:themeTint="A6"/>
              <w:sz w:val="16"/>
              <w:szCs w:val="16"/>
            </w:rPr>
            <w:t>Elena</w:t>
          </w:r>
          <w:r>
            <w:rPr>
              <w:color w:val="595959" w:themeColor="text1" w:themeTint="A6"/>
              <w:sz w:val="16"/>
              <w:szCs w:val="16"/>
            </w:rPr>
            <w:t xml:space="preserve"> </w:t>
          </w:r>
          <w:r w:rsidRPr="0080131E">
            <w:rPr>
              <w:color w:val="595959" w:themeColor="text1" w:themeTint="A6"/>
              <w:sz w:val="16"/>
              <w:szCs w:val="16"/>
            </w:rPr>
            <w:t xml:space="preserve"> Borghi</w:t>
          </w:r>
          <w:proofErr w:type="gramEnd"/>
          <w:r>
            <w:rPr>
              <w:color w:val="595959" w:themeColor="text1" w:themeTint="A6"/>
              <w:sz w:val="16"/>
              <w:szCs w:val="16"/>
            </w:rPr>
            <w:t xml:space="preserve"> </w:t>
          </w:r>
          <w:r w:rsidRPr="0080131E">
            <w:rPr>
              <w:color w:val="595959" w:themeColor="text1" w:themeTint="A6"/>
              <w:sz w:val="16"/>
              <w:szCs w:val="16"/>
            </w:rPr>
            <w:t xml:space="preserve"> Architetti</w:t>
          </w:r>
        </w:p>
        <w:p w14:paraId="3EA120AA" w14:textId="77777777" w:rsidR="0053652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proofErr w:type="gramStart"/>
          <w:r w:rsidRPr="0080131E">
            <w:rPr>
              <w:color w:val="595959" w:themeColor="text1" w:themeTint="A6"/>
              <w:sz w:val="16"/>
              <w:szCs w:val="16"/>
            </w:rPr>
            <w:t>Via</w:t>
          </w:r>
          <w:r>
            <w:rPr>
              <w:color w:val="595959" w:themeColor="text1" w:themeTint="A6"/>
              <w:sz w:val="16"/>
              <w:szCs w:val="16"/>
            </w:rPr>
            <w:t xml:space="preserve"> </w:t>
          </w:r>
          <w:r w:rsidRPr="0080131E">
            <w:rPr>
              <w:color w:val="595959" w:themeColor="text1" w:themeTint="A6"/>
              <w:sz w:val="16"/>
              <w:szCs w:val="16"/>
            </w:rPr>
            <w:t xml:space="preserve"> Cusani</w:t>
          </w:r>
          <w:proofErr w:type="gramEnd"/>
          <w:r w:rsidRPr="0080131E">
            <w:rPr>
              <w:color w:val="595959" w:themeColor="text1" w:themeTint="A6"/>
              <w:sz w:val="16"/>
              <w:szCs w:val="16"/>
            </w:rPr>
            <w:t xml:space="preserve"> </w:t>
          </w:r>
          <w:r>
            <w:rPr>
              <w:color w:val="595959" w:themeColor="text1" w:themeTint="A6"/>
              <w:sz w:val="16"/>
              <w:szCs w:val="16"/>
            </w:rPr>
            <w:t xml:space="preserve"> </w:t>
          </w:r>
          <w:r w:rsidRPr="0080131E">
            <w:rPr>
              <w:color w:val="595959" w:themeColor="text1" w:themeTint="A6"/>
              <w:sz w:val="16"/>
              <w:szCs w:val="16"/>
            </w:rPr>
            <w:t xml:space="preserve">10 </w:t>
          </w:r>
          <w:r>
            <w:rPr>
              <w:color w:val="595959" w:themeColor="text1" w:themeTint="A6"/>
              <w:sz w:val="16"/>
              <w:szCs w:val="16"/>
            </w:rPr>
            <w:t xml:space="preserve">– </w:t>
          </w:r>
          <w:proofErr w:type="gramStart"/>
          <w:r w:rsidRPr="0080131E">
            <w:rPr>
              <w:color w:val="595959" w:themeColor="text1" w:themeTint="A6"/>
              <w:sz w:val="16"/>
              <w:szCs w:val="16"/>
            </w:rPr>
            <w:t>20121</w:t>
          </w:r>
          <w:r>
            <w:rPr>
              <w:color w:val="595959" w:themeColor="text1" w:themeTint="A6"/>
              <w:sz w:val="16"/>
              <w:szCs w:val="16"/>
            </w:rPr>
            <w:t xml:space="preserve"> </w:t>
          </w:r>
          <w:r w:rsidRPr="0080131E">
            <w:rPr>
              <w:color w:val="595959" w:themeColor="text1" w:themeTint="A6"/>
              <w:sz w:val="16"/>
              <w:szCs w:val="16"/>
            </w:rPr>
            <w:t xml:space="preserve"> Milano</w:t>
          </w:r>
          <w:proofErr w:type="gramEnd"/>
        </w:p>
        <w:p w14:paraId="466EE330" w14:textId="77777777" w:rsidR="00536521" w:rsidRPr="0080131E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3317" w:type="dxa"/>
          <w:vAlign w:val="bottom"/>
        </w:tcPr>
        <w:p w14:paraId="270E8294" w14:textId="77777777" w:rsidR="0053652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 w:rsidRPr="00EE1853">
            <w:rPr>
              <w:color w:val="595959" w:themeColor="text1" w:themeTint="A6"/>
              <w:sz w:val="16"/>
              <w:szCs w:val="16"/>
            </w:rPr>
            <w:t>T. +39 02 45 4</w:t>
          </w:r>
          <w:r>
            <w:rPr>
              <w:color w:val="595959" w:themeColor="text1" w:themeTint="A6"/>
              <w:sz w:val="16"/>
              <w:szCs w:val="16"/>
            </w:rPr>
            <w:t>9</w:t>
          </w:r>
          <w:r w:rsidRPr="00EE1853">
            <w:rPr>
              <w:color w:val="595959" w:themeColor="text1" w:themeTint="A6"/>
              <w:sz w:val="16"/>
              <w:szCs w:val="16"/>
            </w:rPr>
            <w:t xml:space="preserve"> 6</w:t>
          </w:r>
          <w:r>
            <w:rPr>
              <w:color w:val="595959" w:themeColor="text1" w:themeTint="A6"/>
              <w:sz w:val="16"/>
              <w:szCs w:val="16"/>
            </w:rPr>
            <w:t xml:space="preserve">8 </w:t>
          </w:r>
          <w:r w:rsidRPr="00EE1853">
            <w:rPr>
              <w:color w:val="595959" w:themeColor="text1" w:themeTint="A6"/>
              <w:sz w:val="16"/>
              <w:szCs w:val="16"/>
            </w:rPr>
            <w:t>32</w:t>
          </w:r>
        </w:p>
        <w:p w14:paraId="72B42EF2" w14:textId="77777777" w:rsidR="0053652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M. +393482350009</w:t>
          </w:r>
          <w:r w:rsidRPr="00EE1853">
            <w:rPr>
              <w:color w:val="595959" w:themeColor="text1" w:themeTint="A6"/>
              <w:sz w:val="16"/>
              <w:szCs w:val="16"/>
            </w:rPr>
            <w:t xml:space="preserve"> </w:t>
          </w:r>
        </w:p>
        <w:p w14:paraId="0579E930" w14:textId="77777777" w:rsidR="00536521" w:rsidRPr="0080131E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3318" w:type="dxa"/>
          <w:vAlign w:val="bottom"/>
        </w:tcPr>
        <w:p w14:paraId="30F37FE0" w14:textId="77777777" w:rsidR="0053652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elena.borghi@ebarchitetti.it</w:t>
          </w:r>
        </w:p>
        <w:p w14:paraId="087D7903" w14:textId="77777777" w:rsidR="00536521" w:rsidRPr="00DB56C1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hyperlink r:id="rId1" w:history="1">
            <w:r w:rsidRPr="00090485">
              <w:rPr>
                <w:rStyle w:val="Collegamentoipertestuale"/>
                <w:sz w:val="16"/>
                <w:szCs w:val="16"/>
              </w:rPr>
              <w:t>www.elanaborghiatelier.it</w:t>
            </w:r>
          </w:hyperlink>
        </w:p>
        <w:p w14:paraId="50982A40" w14:textId="77777777" w:rsidR="00536521" w:rsidRPr="00EE1853" w:rsidRDefault="00536521" w:rsidP="00536521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</w:p>
      </w:tc>
    </w:tr>
  </w:tbl>
  <w:p w14:paraId="5F5DAAFC" w14:textId="026B4C1D" w:rsidR="00536521" w:rsidRDefault="00536521">
    <w:pPr>
      <w:pStyle w:val="Pidipagina"/>
    </w:pPr>
  </w:p>
  <w:p w14:paraId="02A3FC6E" w14:textId="77777777" w:rsidR="00536521" w:rsidRDefault="0053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0B07" w14:textId="77777777" w:rsidR="00536521" w:rsidRDefault="00536521" w:rsidP="00536521">
      <w:pPr>
        <w:spacing w:after="0" w:line="240" w:lineRule="auto"/>
      </w:pPr>
      <w:r>
        <w:separator/>
      </w:r>
    </w:p>
  </w:footnote>
  <w:footnote w:type="continuationSeparator" w:id="0">
    <w:p w14:paraId="48C555E8" w14:textId="77777777" w:rsidR="00536521" w:rsidRDefault="00536521" w:rsidP="0053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7DD"/>
    <w:multiLevelType w:val="multilevel"/>
    <w:tmpl w:val="BC5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A4FDF"/>
    <w:multiLevelType w:val="hybridMultilevel"/>
    <w:tmpl w:val="339E9B32"/>
    <w:lvl w:ilvl="0" w:tplc="3EC6C3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507C"/>
    <w:multiLevelType w:val="hybridMultilevel"/>
    <w:tmpl w:val="B6160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3F5E"/>
    <w:multiLevelType w:val="multilevel"/>
    <w:tmpl w:val="778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3275D"/>
    <w:multiLevelType w:val="hybridMultilevel"/>
    <w:tmpl w:val="89865C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5E0F"/>
    <w:multiLevelType w:val="multilevel"/>
    <w:tmpl w:val="75D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337653">
    <w:abstractNumId w:val="1"/>
  </w:num>
  <w:num w:numId="2" w16cid:durableId="1195772573">
    <w:abstractNumId w:val="5"/>
  </w:num>
  <w:num w:numId="3" w16cid:durableId="386536702">
    <w:abstractNumId w:val="3"/>
  </w:num>
  <w:num w:numId="4" w16cid:durableId="1745175360">
    <w:abstractNumId w:val="0"/>
  </w:num>
  <w:num w:numId="5" w16cid:durableId="1686590543">
    <w:abstractNumId w:val="4"/>
  </w:num>
  <w:num w:numId="6" w16cid:durableId="45463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AD"/>
    <w:rsid w:val="00036F40"/>
    <w:rsid w:val="00122617"/>
    <w:rsid w:val="004305AD"/>
    <w:rsid w:val="00536521"/>
    <w:rsid w:val="005D1A48"/>
    <w:rsid w:val="00E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A36F"/>
  <w15:chartTrackingRefBased/>
  <w15:docId w15:val="{FA186299-B5AF-48C4-9C6C-12185577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5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3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5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305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5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5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5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5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5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5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5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5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5A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305AD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3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05AD"/>
    <w:rPr>
      <w:b/>
      <w:bCs/>
    </w:rPr>
  </w:style>
  <w:style w:type="character" w:styleId="Enfasicorsivo">
    <w:name w:val="Emphasis"/>
    <w:basedOn w:val="Carpredefinitoparagrafo"/>
    <w:uiPriority w:val="20"/>
    <w:qFormat/>
    <w:rsid w:val="004305A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36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521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6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521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59"/>
    <w:rsid w:val="005365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chitettonicimilano.lombardia.beniculturali.it/wp-content/uploads/interventi_conservativi_volontar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anaborghiateli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EB Architetti</dc:creator>
  <cp:keywords/>
  <dc:description/>
  <cp:lastModifiedBy>Studio EB Architetti</cp:lastModifiedBy>
  <cp:revision>1</cp:revision>
  <dcterms:created xsi:type="dcterms:W3CDTF">2026-03-12T20:50:00Z</dcterms:created>
  <dcterms:modified xsi:type="dcterms:W3CDTF">2026-03-12T21:12:00Z</dcterms:modified>
</cp:coreProperties>
</file>